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2BA" w:rsidRDefault="004262BA" w:rsidP="004262BA">
      <w:pPr>
        <w:spacing w:after="160" w:line="360" w:lineRule="auto"/>
        <w:jc w:val="center"/>
        <w:rPr>
          <w:rFonts w:eastAsiaTheme="minorHAnsi"/>
          <w:b/>
          <w:color w:val="000000"/>
          <w:sz w:val="24"/>
          <w:szCs w:val="24"/>
          <w:lang w:val="en-US"/>
        </w:rPr>
      </w:pPr>
      <w:r>
        <w:rPr>
          <w:rFonts w:eastAsiaTheme="minorHAnsi"/>
          <w:b/>
          <w:color w:val="000000"/>
          <w:sz w:val="24"/>
          <w:szCs w:val="24"/>
          <w:lang w:val="en-US"/>
        </w:rPr>
        <w:t>Prava osoba sa mentalnim teškoćama u rezidencijalnim ustanovama</w:t>
      </w:r>
    </w:p>
    <w:p w:rsidR="004262BA" w:rsidRPr="008D6E52" w:rsidRDefault="004262BA" w:rsidP="004262BA">
      <w:pPr>
        <w:spacing w:after="160" w:line="360" w:lineRule="auto"/>
        <w:jc w:val="center"/>
        <w:rPr>
          <w:rFonts w:eastAsiaTheme="minorHAnsi"/>
          <w:b/>
          <w:color w:val="000000"/>
          <w:sz w:val="24"/>
          <w:szCs w:val="24"/>
          <w:lang w:val="en-US"/>
        </w:rPr>
      </w:pPr>
      <w:r>
        <w:rPr>
          <w:rFonts w:eastAsiaTheme="minorHAnsi"/>
          <w:b/>
          <w:color w:val="000000"/>
          <w:sz w:val="24"/>
          <w:szCs w:val="24"/>
          <w:lang w:val="en-US"/>
        </w:rPr>
        <w:t>-najznačajniji standardi-</w:t>
      </w:r>
    </w:p>
    <w:p w:rsidR="004262BA" w:rsidRPr="008D6E52" w:rsidRDefault="004262BA" w:rsidP="004262BA">
      <w:pPr>
        <w:spacing w:line="360" w:lineRule="auto"/>
        <w:jc w:val="center"/>
        <w:rPr>
          <w:b/>
          <w:sz w:val="24"/>
          <w:szCs w:val="24"/>
          <w:lang w:val="en-US"/>
        </w:rPr>
      </w:pPr>
    </w:p>
    <w:p w:rsidR="004262BA" w:rsidRPr="008D6E52" w:rsidRDefault="004262BA" w:rsidP="004262BA">
      <w:pPr>
        <w:spacing w:line="360" w:lineRule="auto"/>
        <w:jc w:val="center"/>
        <w:rPr>
          <w:b/>
          <w:sz w:val="24"/>
          <w:szCs w:val="24"/>
        </w:rPr>
      </w:pPr>
      <w:r w:rsidRPr="008D6E52">
        <w:rPr>
          <w:b/>
          <w:sz w:val="24"/>
          <w:szCs w:val="24"/>
        </w:rPr>
        <w:t>Ana Janković Jovanović</w:t>
      </w:r>
    </w:p>
    <w:p w:rsidR="004262BA" w:rsidRPr="008D6E52" w:rsidRDefault="004262BA" w:rsidP="004262BA">
      <w:pPr>
        <w:spacing w:line="360" w:lineRule="auto"/>
        <w:jc w:val="center"/>
        <w:rPr>
          <w:b/>
          <w:sz w:val="24"/>
          <w:szCs w:val="24"/>
          <w:lang w:val="en-US"/>
        </w:rPr>
      </w:pPr>
    </w:p>
    <w:p w:rsidR="004262BA" w:rsidRPr="008D6E52" w:rsidRDefault="004262BA" w:rsidP="004262BA">
      <w:pPr>
        <w:spacing w:line="360" w:lineRule="auto"/>
        <w:jc w:val="center"/>
        <w:rPr>
          <w:bCs/>
          <w:color w:val="365F91"/>
          <w:sz w:val="24"/>
          <w:szCs w:val="24"/>
        </w:rPr>
      </w:pPr>
    </w:p>
    <w:p w:rsidR="004262BA" w:rsidRPr="0090044A" w:rsidRDefault="004262BA" w:rsidP="004262BA">
      <w:pPr>
        <w:shd w:val="clear" w:color="auto" w:fill="FFFFFF"/>
        <w:spacing w:line="360" w:lineRule="auto"/>
        <w:rPr>
          <w:rFonts w:eastAsiaTheme="minorHAnsi"/>
          <w:color w:val="000000"/>
          <w:sz w:val="24"/>
          <w:szCs w:val="24"/>
          <w:lang w:val="en-US"/>
        </w:rPr>
      </w:pPr>
      <w:r w:rsidRPr="0090044A">
        <w:rPr>
          <w:rFonts w:eastAsiaTheme="minorHAnsi"/>
          <w:color w:val="000000"/>
          <w:sz w:val="24"/>
          <w:szCs w:val="24"/>
          <w:lang w:val="en-US"/>
        </w:rPr>
        <w:t>Rad predstavlja prikaz prikupljenih relevantnih međunarodnih dokumenata i standarda koji direktno ili indirektno diraju u problematiku tretmana, ljudskih prava i autonomije osoba sa mentalnim teškoćamau u rezidencijalnim ustanovama. Navedeni su standardi u vezi očuvanja dostojanstva i integriteta os</w:t>
      </w:r>
      <w:bookmarkStart w:id="0" w:name="_GoBack"/>
      <w:bookmarkEnd w:id="0"/>
      <w:r w:rsidRPr="0090044A">
        <w:rPr>
          <w:rFonts w:eastAsiaTheme="minorHAnsi"/>
          <w:color w:val="000000"/>
          <w:sz w:val="24"/>
          <w:szCs w:val="24"/>
          <w:lang w:val="en-US"/>
        </w:rPr>
        <w:t>oba sa mentalnim teškoćama, standardi zabrane torture i zlostavljanja, nediskriminacije, prava ovih lica na zdravstvenu zaštitu uključujući informisanje o pravima pacijenata, izbor lekara, obaveštavanje o bolesti i lečenju, neophodnom pristanku na lečenje, poverljivosti i tajnosti pacijentovih podataka, zatim standardi u vezi zaštite prava pacijenata sa mentalnim teškoćama, ali i standardi u vezi ograničenja prava pacijenata u vidu prisilne hospitalizacije, manuelnog, mehaničkog i hemijskog sputavanja, i mnogi drugi. </w:t>
      </w:r>
    </w:p>
    <w:p w:rsidR="00605AB6" w:rsidRDefault="00605AB6"/>
    <w:sectPr w:rsidR="00605A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DFA" w:rsidRDefault="00CA0DFA" w:rsidP="004262BA">
      <w:r>
        <w:separator/>
      </w:r>
    </w:p>
  </w:endnote>
  <w:endnote w:type="continuationSeparator" w:id="0">
    <w:p w:rsidR="00CA0DFA" w:rsidRDefault="00CA0DFA" w:rsidP="0042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DFA" w:rsidRDefault="00CA0DFA" w:rsidP="004262BA">
      <w:r>
        <w:separator/>
      </w:r>
    </w:p>
  </w:footnote>
  <w:footnote w:type="continuationSeparator" w:id="0">
    <w:p w:rsidR="00CA0DFA" w:rsidRDefault="00CA0DFA" w:rsidP="00426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BA"/>
    <w:rsid w:val="004262BA"/>
    <w:rsid w:val="00605AB6"/>
    <w:rsid w:val="00CA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0D13C-1DC4-4549-9408-236D1749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2BA"/>
    <w:pPr>
      <w:spacing w:after="0" w:line="240" w:lineRule="auto"/>
      <w:jc w:val="both"/>
    </w:pPr>
    <w:rPr>
      <w:rFonts w:eastAsia="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t Char Char Char,f"/>
    <w:basedOn w:val="Normal"/>
    <w:link w:val="FootnoteTextChar"/>
    <w:uiPriority w:val="99"/>
    <w:qFormat/>
    <w:rsid w:val="004262BA"/>
    <w:pPr>
      <w:widowControl w:val="0"/>
    </w:pPr>
    <w:rPr>
      <w:rFonts w:ascii="Times Roman" w:hAnsi="Times Roman"/>
    </w:rPr>
  </w:style>
  <w:style w:type="character" w:customStyle="1" w:styleId="FootnoteTextChar">
    <w:name w:val="Footnote Text Char"/>
    <w:aliases w:val="Footnote Text Char Char Char Char1,Footnote Text Char Char Char2,Footnote Text Char1 Char1,single space Char Char1,ft Char Char1,single space Char2,ft Char2,Footnote Text Char Char Char Char Char Char Char Char Char1,fn Char1,f Char"/>
    <w:basedOn w:val="DefaultParagraphFont"/>
    <w:link w:val="FootnoteText"/>
    <w:uiPriority w:val="99"/>
    <w:rsid w:val="004262BA"/>
    <w:rPr>
      <w:rFonts w:ascii="Times Roman" w:eastAsia="Times New Roman" w:hAnsi="Times Roman"/>
      <w:sz w:val="18"/>
      <w:szCs w:val="20"/>
      <w:lang w:val="en-GB"/>
    </w:rPr>
  </w:style>
  <w:style w:type="character" w:styleId="FootnoteReference">
    <w:name w:val="footnote reference"/>
    <w:aliases w:val="callout,Footnotes refss,ftref,4_G,BVI fnr,ftref Char1 Char,4_G Char Char,BVI fnr Char1 Char,ftref Char Char Char Char,BVI fnr Char Char Char Char,BVI fnr Car Car Char Char Char Char, BVI fnr Char Char Char Char,16 Point,ftref Char"/>
    <w:link w:val="ftrefChar1"/>
    <w:uiPriority w:val="99"/>
    <w:qFormat/>
    <w:rsid w:val="004262BA"/>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 BVI fnr Char Char Char, BVI fnr Car Car Char Char Char,ftref Char Char"/>
    <w:basedOn w:val="Normal"/>
    <w:link w:val="FootnoteReference"/>
    <w:uiPriority w:val="99"/>
    <w:rsid w:val="004262BA"/>
    <w:pPr>
      <w:spacing w:after="160" w:line="240" w:lineRule="exact"/>
      <w:jc w:val="left"/>
    </w:pPr>
    <w:rPr>
      <w:rFonts w:eastAsiaTheme="minorHAnsi"/>
      <w:sz w:val="24"/>
      <w:szCs w:val="24"/>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Sjenicic</dc:creator>
  <cp:keywords/>
  <dc:description/>
  <cp:lastModifiedBy>Marta Sjenicic</cp:lastModifiedBy>
  <cp:revision>1</cp:revision>
  <dcterms:created xsi:type="dcterms:W3CDTF">2017-11-14T21:40:00Z</dcterms:created>
  <dcterms:modified xsi:type="dcterms:W3CDTF">2017-11-14T21:43:00Z</dcterms:modified>
</cp:coreProperties>
</file>